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关于申报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各专业招生计划的通知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Calibri" w:eastAsia="仿宋_GB2312" w:cs="Times New Roman"/>
          <w:b/>
          <w:sz w:val="28"/>
          <w:szCs w:val="28"/>
        </w:rPr>
      </w:pPr>
      <w:r>
        <w:rPr>
          <w:rFonts w:hint="eastAsia" w:ascii="仿宋_GB2312" w:hAnsi="Calibri" w:eastAsia="仿宋_GB2312" w:cs="Times New Roman"/>
          <w:b/>
          <w:sz w:val="28"/>
          <w:szCs w:val="28"/>
        </w:rPr>
        <w:t>各教学学院：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2023年</w:t>
      </w:r>
      <w:r>
        <w:rPr>
          <w:rFonts w:hint="eastAsia" w:ascii="仿宋_GB2312" w:hAnsi="Calibri" w:eastAsia="仿宋_GB2312" w:cs="Times New Roman"/>
          <w:sz w:val="28"/>
          <w:szCs w:val="28"/>
        </w:rPr>
        <w:t>普通高等教育招生计划暂未下达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，</w:t>
      </w:r>
      <w:r>
        <w:rPr>
          <w:rFonts w:hint="eastAsia" w:ascii="仿宋_GB2312" w:hAnsi="Calibri" w:eastAsia="仿宋_GB2312" w:cs="Times New Roman"/>
          <w:sz w:val="28"/>
          <w:szCs w:val="28"/>
        </w:rPr>
        <w:t>预计我校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2023年</w:t>
      </w:r>
      <w:r>
        <w:rPr>
          <w:rFonts w:hint="eastAsia" w:ascii="仿宋_GB2312" w:hAnsi="Calibri" w:eastAsia="仿宋_GB2312" w:cs="Times New Roman"/>
          <w:sz w:val="28"/>
          <w:szCs w:val="28"/>
        </w:rPr>
        <w:t>普通本科招生计划与20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22</w:t>
      </w:r>
      <w:r>
        <w:rPr>
          <w:rFonts w:hint="eastAsia" w:ascii="仿宋_GB2312" w:hAnsi="Calibri" w:eastAsia="仿宋_GB2312" w:cs="Times New Roman"/>
          <w:sz w:val="28"/>
          <w:szCs w:val="28"/>
        </w:rPr>
        <w:t>年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基本持平（可能略有增加）</w:t>
      </w:r>
      <w:r>
        <w:rPr>
          <w:rFonts w:hint="eastAsia" w:ascii="仿宋_GB2312" w:hAnsi="Calibri" w:eastAsia="仿宋_GB2312" w:cs="Times New Roman"/>
          <w:sz w:val="28"/>
          <w:szCs w:val="28"/>
        </w:rPr>
        <w:t>，20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22</w:t>
      </w:r>
      <w:r>
        <w:rPr>
          <w:rFonts w:hint="eastAsia" w:ascii="仿宋_GB2312" w:hAnsi="Calibri" w:eastAsia="仿宋_GB2312" w:cs="Times New Roman"/>
          <w:sz w:val="28"/>
          <w:szCs w:val="28"/>
        </w:rPr>
        <w:t>年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我校</w:t>
      </w:r>
      <w:r>
        <w:rPr>
          <w:rFonts w:hint="eastAsia" w:ascii="仿宋_GB2312" w:hAnsi="Calibri" w:eastAsia="仿宋_GB2312" w:cs="Times New Roman"/>
          <w:sz w:val="28"/>
          <w:szCs w:val="28"/>
        </w:rPr>
        <w:t>计划数为4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150</w:t>
      </w:r>
      <w:r>
        <w:rPr>
          <w:rFonts w:hint="eastAsia" w:ascii="仿宋_GB2312" w:hAnsi="Calibri" w:eastAsia="仿宋_GB2312" w:cs="Times New Roman"/>
          <w:sz w:val="28"/>
          <w:szCs w:val="28"/>
        </w:rPr>
        <w:t>人（含20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21</w:t>
      </w:r>
      <w:r>
        <w:rPr>
          <w:rFonts w:hint="eastAsia" w:ascii="仿宋_GB2312" w:hAnsi="Calibri" w:eastAsia="仿宋_GB2312" w:cs="Times New Roman"/>
          <w:sz w:val="28"/>
          <w:szCs w:val="28"/>
        </w:rPr>
        <w:t>年预科转入），今年新增</w:t>
      </w:r>
      <w:r>
        <w:rPr>
          <w:rFonts w:hint="eastAsia" w:ascii="仿宋" w:hAnsi="仿宋" w:eastAsia="仿宋" w:cs="仿宋"/>
          <w:spacing w:val="0"/>
          <w:kern w:val="2"/>
          <w:sz w:val="28"/>
          <w:szCs w:val="28"/>
          <w:u w:val="none"/>
          <w:vertAlign w:val="baseline"/>
          <w:lang w:val="en-US" w:eastAsia="zh-CN" w:bidi="ar-SA"/>
        </w:rPr>
        <w:t>人工智能</w:t>
      </w:r>
      <w:r>
        <w:rPr>
          <w:rFonts w:hint="eastAsia" w:ascii="仿宋_GB2312" w:hAnsi="Calibri" w:eastAsia="仿宋_GB2312" w:cs="Times New Roman"/>
          <w:sz w:val="28"/>
          <w:szCs w:val="28"/>
        </w:rPr>
        <w:t>专业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，撤销统计学、戏剧影视文学</w:t>
      </w:r>
      <w:r>
        <w:rPr>
          <w:rFonts w:hint="eastAsia" w:ascii="仿宋_GB2312" w:hAnsi="Calibri" w:eastAsia="仿宋_GB2312" w:cs="Times New Roman"/>
          <w:sz w:val="28"/>
          <w:szCs w:val="28"/>
        </w:rPr>
        <w:t>。现将学校今年各专业招生计划申报工作的有关事项通知如下：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2" w:firstLineChars="200"/>
        <w:textAlignment w:val="auto"/>
        <w:rPr>
          <w:rFonts w:hint="eastAsia" w:ascii="仿宋_GB2312" w:hAnsi="Calibri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Calibri" w:eastAsia="仿宋_GB2312" w:cs="Times New Roman"/>
          <w:b/>
          <w:bCs/>
          <w:sz w:val="28"/>
          <w:szCs w:val="28"/>
        </w:rPr>
        <w:t>一、计划申报原则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1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.</w:t>
      </w:r>
      <w:r>
        <w:rPr>
          <w:rFonts w:hint="eastAsia" w:ascii="仿宋_GB2312" w:hAnsi="Calibri" w:eastAsia="仿宋_GB2312" w:cs="Times New Roman"/>
          <w:sz w:val="28"/>
          <w:szCs w:val="28"/>
        </w:rPr>
        <w:t>办学条件和社会需求相适应。各学院根据自身办学条件，尤其是师资队伍等教学资源满足人才培养需要的状况，结合生源情况、毕业生就业情况及专业建设需要，实事求是地提出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2023年份</w:t>
      </w:r>
      <w:r>
        <w:rPr>
          <w:rFonts w:hint="eastAsia" w:ascii="仿宋_GB2312" w:hAnsi="Calibri" w:eastAsia="仿宋_GB2312" w:cs="Times New Roman"/>
          <w:sz w:val="28"/>
          <w:szCs w:val="28"/>
        </w:rPr>
        <w:t>专业招生计划（艺术类只需要申报各专业招生计划，分省分专业目录3月已报教育部艺术类交互信息平台备案）。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2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.</w:t>
      </w:r>
      <w:r>
        <w:rPr>
          <w:rFonts w:hint="eastAsia" w:ascii="仿宋_GB2312" w:hAnsi="Calibri" w:eastAsia="仿宋_GB2312" w:cs="Times New Roman"/>
          <w:sz w:val="28"/>
          <w:szCs w:val="28"/>
        </w:rPr>
        <w:t>有利于教学组织及办学效益。既要考虑一个专业申报计划人数，也要考虑班级个数及班级人数。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3.高考改革省份（湖南省、河北省、辽宁省、湖北省、江苏省、福建省、广东省、重庆市、北京市、天津市、上海市、浙江省、山东省、海南省），已公布专业目录，无需再申报。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4.新一批高考改革省份（山西、内蒙古、河南、四川、云南、陕西等）</w:t>
      </w:r>
      <w:r>
        <w:rPr>
          <w:rFonts w:hint="eastAsia" w:ascii="仿宋_GB2312" w:hAnsi="Calibri" w:eastAsia="仿宋_GB2312" w:cs="Times New Roman"/>
          <w:b/>
          <w:bCs/>
          <w:sz w:val="28"/>
          <w:szCs w:val="28"/>
          <w:lang w:val="en-US" w:eastAsia="zh-CN"/>
        </w:rPr>
        <w:t>4月24日前申报专业目录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default" w:ascii="仿宋_GB2312" w:hAnsi="Calibri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5.其他未涉及的省份（吉林、安徽、江西、广西、贵州、西藏、甘肃、新疆）专业目录</w:t>
      </w:r>
      <w:r>
        <w:rPr>
          <w:rFonts w:hint="eastAsia" w:ascii="仿宋_GB2312" w:hAnsi="Calibri" w:eastAsia="仿宋_GB2312" w:cs="Times New Roman"/>
          <w:b/>
          <w:bCs/>
          <w:sz w:val="28"/>
          <w:szCs w:val="28"/>
          <w:lang w:val="en-US" w:eastAsia="zh-CN"/>
        </w:rPr>
        <w:t>4月26日前申报专业目录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2" w:firstLineChars="200"/>
        <w:textAlignment w:val="auto"/>
        <w:rPr>
          <w:rFonts w:hint="eastAsia" w:ascii="仿宋_GB2312" w:hAnsi="Calibri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Calibri" w:eastAsia="仿宋_GB2312" w:cs="Times New Roman"/>
          <w:b/>
          <w:bCs/>
          <w:sz w:val="28"/>
          <w:szCs w:val="28"/>
        </w:rPr>
        <w:t>二、计划申报安排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1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.</w:t>
      </w:r>
      <w:r>
        <w:rPr>
          <w:rFonts w:hint="eastAsia" w:ascii="仿宋_GB2312" w:hAnsi="Calibri" w:eastAsia="仿宋_GB2312" w:cs="Times New Roman"/>
          <w:sz w:val="28"/>
          <w:szCs w:val="28"/>
        </w:rPr>
        <w:t>计划申报表。各学院组织有关人员进行研究，参考《20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22</w:t>
      </w:r>
      <w:r>
        <w:rPr>
          <w:rFonts w:hint="eastAsia" w:ascii="仿宋_GB2312" w:hAnsi="Calibri" w:eastAsia="仿宋_GB2312" w:cs="Times New Roman"/>
          <w:sz w:val="28"/>
          <w:szCs w:val="28"/>
        </w:rPr>
        <w:t>年各专业招生计划及执行情况》（见附件一），</w:t>
      </w:r>
      <w:r>
        <w:rPr>
          <w:rFonts w:hint="eastAsia" w:ascii="仿宋_GB2312" w:hAnsi="Calibri" w:eastAsia="仿宋_GB2312" w:cs="Times New Roman"/>
          <w:b/>
          <w:bCs/>
          <w:sz w:val="28"/>
          <w:szCs w:val="28"/>
        </w:rPr>
        <w:t>填写《</w:t>
      </w:r>
      <w:r>
        <w:rPr>
          <w:rFonts w:hint="eastAsia" w:ascii="仿宋_GB2312" w:hAnsi="Calibri" w:eastAsia="仿宋_GB2312" w:cs="Times New Roman"/>
          <w:b/>
          <w:bCs/>
          <w:sz w:val="28"/>
          <w:szCs w:val="28"/>
          <w:lang w:eastAsia="zh-CN"/>
        </w:rPr>
        <w:t>2023年</w:t>
      </w:r>
      <w:r>
        <w:rPr>
          <w:rFonts w:hint="eastAsia" w:ascii="仿宋_GB2312" w:hAnsi="Calibri" w:eastAsia="仿宋_GB2312" w:cs="Times New Roman"/>
          <w:b/>
          <w:bCs/>
          <w:sz w:val="28"/>
          <w:szCs w:val="28"/>
        </w:rPr>
        <w:t>招生专业计划申报表》（附件二），院长签字，并加盖学院公章</w:t>
      </w:r>
      <w:r>
        <w:rPr>
          <w:rFonts w:hint="eastAsia" w:ascii="仿宋_GB2312" w:hAnsi="Calibri" w:eastAsia="仿宋_GB2312" w:cs="Times New Roman"/>
          <w:b/>
          <w:bCs/>
          <w:sz w:val="28"/>
          <w:szCs w:val="28"/>
          <w:lang w:eastAsia="zh-CN"/>
        </w:rPr>
        <w:t>连同招生联络员信息一并上报</w:t>
      </w:r>
      <w:r>
        <w:rPr>
          <w:rFonts w:hint="eastAsia" w:ascii="仿宋_GB2312" w:hAnsi="Calibri" w:eastAsia="仿宋_GB2312" w:cs="Times New Roman"/>
          <w:sz w:val="28"/>
          <w:szCs w:val="28"/>
        </w:rPr>
        <w:t>，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请于分别于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28"/>
          <w:szCs w:val="28"/>
        </w:rPr>
        <w:t>月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24</w:t>
      </w:r>
      <w:r>
        <w:rPr>
          <w:rFonts w:hint="eastAsia" w:ascii="仿宋_GB2312" w:hAnsi="Calibri" w:eastAsia="仿宋_GB2312" w:cs="Times New Roman"/>
          <w:sz w:val="28"/>
          <w:szCs w:val="28"/>
        </w:rPr>
        <w:t>日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、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4月26日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上</w:t>
      </w:r>
      <w:r>
        <w:rPr>
          <w:rFonts w:hint="eastAsia" w:ascii="仿宋_GB2312" w:hAnsi="Calibri" w:eastAsia="仿宋_GB2312" w:cs="Times New Roman"/>
          <w:sz w:val="28"/>
          <w:szCs w:val="28"/>
        </w:rPr>
        <w:t>午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10</w:t>
      </w:r>
      <w:r>
        <w:rPr>
          <w:rFonts w:hint="eastAsia" w:ascii="仿宋_GB2312" w:hAnsi="Calibri" w:eastAsia="仿宋_GB2312" w:cs="Times New Roman"/>
          <w:sz w:val="28"/>
          <w:szCs w:val="28"/>
        </w:rPr>
        <w:t>点前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上报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招生就业处310陈安民</w:t>
      </w:r>
      <w:r>
        <w:rPr>
          <w:rFonts w:hint="eastAsia" w:ascii="仿宋_GB2312" w:hAnsi="Calibri" w:eastAsia="仿宋_GB2312" w:cs="Times New Roman"/>
          <w:sz w:val="28"/>
          <w:szCs w:val="28"/>
        </w:rPr>
        <w:t>老师处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2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.</w:t>
      </w:r>
      <w:r>
        <w:rPr>
          <w:rFonts w:hint="eastAsia" w:ascii="仿宋_GB2312" w:hAnsi="Calibri" w:eastAsia="仿宋_GB2312" w:cs="Times New Roman"/>
          <w:sz w:val="28"/>
          <w:szCs w:val="28"/>
        </w:rPr>
        <w:t>计划确定。招生办公室根据各学院计划申报及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学校招生规模</w:t>
      </w:r>
      <w:r>
        <w:rPr>
          <w:rFonts w:hint="eastAsia" w:ascii="仿宋_GB2312" w:hAnsi="Calibri" w:eastAsia="仿宋_GB2312" w:cs="Times New Roman"/>
          <w:sz w:val="28"/>
          <w:szCs w:val="28"/>
        </w:rPr>
        <w:t>情况，统筹计划安排，拿出初步建议；召开学校招生工作领导小组会议，研究决定各专业具体招生计划。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3.招生联络员。负责学院招生宣传、专业答疑、网上录取和招生工作衔接等系列工作。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.</w:t>
      </w:r>
      <w:r>
        <w:rPr>
          <w:rFonts w:hint="eastAsia" w:ascii="仿宋_GB2312" w:hAnsi="Calibri" w:eastAsia="仿宋_GB2312" w:cs="Times New Roman"/>
          <w:sz w:val="28"/>
          <w:szCs w:val="28"/>
        </w:rPr>
        <w:t>招生宣传。请各教学学院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在5月30日前</w:t>
      </w:r>
      <w:r>
        <w:rPr>
          <w:rFonts w:hint="eastAsia" w:ascii="仿宋_GB2312" w:hAnsi="Calibri" w:eastAsia="仿宋_GB2312" w:cs="Times New Roman"/>
          <w:sz w:val="28"/>
          <w:szCs w:val="28"/>
        </w:rPr>
        <w:t>完善网站内容，如专业介绍、师资力量、就业前景等信息，有招生专栏信息模块，突出专业优势特色介绍，要求图文并茂。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附件一：《20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22</w:t>
      </w:r>
      <w:r>
        <w:rPr>
          <w:rFonts w:hint="eastAsia" w:ascii="仿宋_GB2312" w:hAnsi="Calibri" w:eastAsia="仿宋_GB2312" w:cs="Times New Roman"/>
          <w:sz w:val="28"/>
          <w:szCs w:val="28"/>
        </w:rPr>
        <w:t>年各专业招生计划及执行情况》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附件二：《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2023年</w:t>
      </w:r>
      <w:r>
        <w:rPr>
          <w:rFonts w:hint="eastAsia" w:ascii="仿宋_GB2312" w:hAnsi="Calibri" w:eastAsia="仿宋_GB2312" w:cs="Times New Roman"/>
          <w:sz w:val="28"/>
          <w:szCs w:val="28"/>
        </w:rPr>
        <w:t>招生专业计划申报表》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jc w:val="right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jc w:val="center"/>
        <w:textAlignment w:val="auto"/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 xml:space="preserve">                  湖南科技学院招生就业与创新创业指导处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                                 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jc w:val="center"/>
        <w:textAlignment w:val="auto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 xml:space="preserve">                                  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202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年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28"/>
          <w:szCs w:val="28"/>
        </w:rPr>
        <w:t>月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22</w:t>
      </w:r>
      <w:r>
        <w:rPr>
          <w:rFonts w:hint="eastAsia" w:ascii="仿宋_GB2312" w:hAnsi="Calibri" w:eastAsia="仿宋_GB2312" w:cs="Times New Roman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yMDYyNzQ3MDc5ZWQ2YjNjZjMyZTVkNjYwMDZiZjIifQ=="/>
  </w:docVars>
  <w:rsids>
    <w:rsidRoot w:val="33294651"/>
    <w:rsid w:val="0139001E"/>
    <w:rsid w:val="17C316A3"/>
    <w:rsid w:val="1C5E43BA"/>
    <w:rsid w:val="1CCD6AD3"/>
    <w:rsid w:val="22581CED"/>
    <w:rsid w:val="2BB13721"/>
    <w:rsid w:val="33294651"/>
    <w:rsid w:val="37EA7BDA"/>
    <w:rsid w:val="3B1059DD"/>
    <w:rsid w:val="3CD22652"/>
    <w:rsid w:val="3DF044B2"/>
    <w:rsid w:val="49A271F3"/>
    <w:rsid w:val="50E27373"/>
    <w:rsid w:val="54041D10"/>
    <w:rsid w:val="542D4B8E"/>
    <w:rsid w:val="65F157B1"/>
    <w:rsid w:val="678C23B5"/>
    <w:rsid w:val="68866C12"/>
    <w:rsid w:val="6EEE19DB"/>
    <w:rsid w:val="75391A98"/>
    <w:rsid w:val="7FFE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2020-05-19T01:12:00Z</dcterms:created>
  <dc:creator>安民</dc:creator>
  <cp:lastModifiedBy>WPS_1341666088</cp:lastModifiedBy>
  <cp:lastPrinted>2023-04-23T01:44:33Z</cp:lastPrinted>
  <dcterms:modified xsi:type="dcterms:W3CDTF">2023-04-23T01:47:30Z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7D16734BBCF2437C924F50257767145D</vt:lpwstr>
  </property>
</Properties>
</file>